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4A69" w14:textId="77777777" w:rsidR="00822981" w:rsidRDefault="00822981" w:rsidP="00822981">
      <w:pPr>
        <w:spacing w:after="0" w:line="240" w:lineRule="auto"/>
        <w:jc w:val="center"/>
        <w:rPr>
          <w:rFonts w:ascii="Segoe UI" w:eastAsia="Arial" w:hAnsi="Segoe UI" w:cs="Segoe UI"/>
          <w:b/>
          <w:sz w:val="24"/>
          <w:szCs w:val="24"/>
        </w:rPr>
      </w:pPr>
      <w:r>
        <w:rPr>
          <w:rFonts w:ascii="Segoe UI" w:eastAsia="Arial" w:hAnsi="Segoe UI" w:cs="Segoe UI"/>
          <w:b/>
          <w:sz w:val="24"/>
          <w:szCs w:val="24"/>
        </w:rPr>
        <w:t>Virginia Mortgage Relief</w:t>
      </w:r>
      <w:r w:rsidRPr="00D27501">
        <w:rPr>
          <w:rFonts w:ascii="Segoe UI" w:eastAsia="Arial" w:hAnsi="Segoe UI" w:cs="Segoe UI"/>
          <w:b/>
          <w:sz w:val="24"/>
          <w:szCs w:val="24"/>
        </w:rPr>
        <w:t xml:space="preserve"> Program</w:t>
      </w:r>
    </w:p>
    <w:p w14:paraId="688979DB" w14:textId="77777777" w:rsidR="00822981" w:rsidRPr="00D27501" w:rsidRDefault="00822981" w:rsidP="00822981">
      <w:pPr>
        <w:spacing w:after="0" w:line="240" w:lineRule="auto"/>
        <w:jc w:val="center"/>
        <w:rPr>
          <w:rFonts w:ascii="Segoe UI" w:eastAsia="Arial" w:hAnsi="Segoe UI" w:cs="Segoe UI"/>
          <w:b/>
          <w:sz w:val="24"/>
          <w:szCs w:val="24"/>
        </w:rPr>
      </w:pPr>
      <w:r>
        <w:rPr>
          <w:rFonts w:ascii="Segoe UI" w:eastAsia="Arial" w:hAnsi="Segoe UI" w:cs="Segoe UI"/>
          <w:b/>
          <w:sz w:val="24"/>
          <w:szCs w:val="24"/>
        </w:rPr>
        <w:t xml:space="preserve">Partner </w:t>
      </w:r>
      <w:r w:rsidRPr="00D27501">
        <w:rPr>
          <w:rFonts w:ascii="Segoe UI" w:eastAsia="Arial" w:hAnsi="Segoe UI" w:cs="Segoe UI"/>
          <w:b/>
          <w:sz w:val="24"/>
          <w:szCs w:val="24"/>
        </w:rPr>
        <w:t>Toolkit</w:t>
      </w:r>
    </w:p>
    <w:p w14:paraId="7D14ACFB" w14:textId="77777777" w:rsidR="00822981" w:rsidRPr="00D27501" w:rsidRDefault="00822981" w:rsidP="00822981">
      <w:pPr>
        <w:spacing w:after="0" w:line="240" w:lineRule="auto"/>
        <w:jc w:val="center"/>
        <w:rPr>
          <w:rFonts w:ascii="Segoe UI" w:eastAsia="Arial" w:hAnsi="Segoe UI" w:cs="Segoe UI"/>
          <w:b/>
          <w:sz w:val="24"/>
          <w:szCs w:val="24"/>
        </w:rPr>
      </w:pPr>
      <w:r w:rsidRPr="00D27501">
        <w:rPr>
          <w:rFonts w:ascii="Segoe UI" w:eastAsia="Arial" w:hAnsi="Segoe UI" w:cs="Segoe UI"/>
          <w:b/>
          <w:sz w:val="24"/>
          <w:szCs w:val="24"/>
        </w:rPr>
        <w:t>Newsletter Template</w:t>
      </w:r>
    </w:p>
    <w:p w14:paraId="1D3D2501" w14:textId="77777777" w:rsidR="00822981" w:rsidRDefault="00822981" w:rsidP="00822981">
      <w:pPr>
        <w:pStyle w:val="Header"/>
      </w:pPr>
    </w:p>
    <w:p w14:paraId="0CF269D1" w14:textId="77777777" w:rsidR="00822981" w:rsidRPr="00D01998" w:rsidRDefault="00822981" w:rsidP="00822981">
      <w:pPr>
        <w:tabs>
          <w:tab w:val="left" w:pos="8640"/>
        </w:tabs>
        <w:spacing w:after="0" w:line="240" w:lineRule="auto"/>
        <w:rPr>
          <w:rFonts w:ascii="Segoe UI" w:hAnsi="Segoe UI" w:cs="Segoe UI"/>
          <w:b/>
        </w:rPr>
      </w:pPr>
      <w:r w:rsidRPr="00D01998">
        <w:rPr>
          <w:rFonts w:ascii="Segoe UI" w:hAnsi="Segoe UI" w:cs="Segoe UI"/>
          <w:b/>
        </w:rPr>
        <w:t xml:space="preserve">SHORT PIECE </w:t>
      </w:r>
      <w:r w:rsidRPr="00D01998">
        <w:rPr>
          <w:rFonts w:ascii="Segoe UI" w:hAnsi="Segoe UI" w:cs="Segoe UI"/>
          <w:b/>
          <w:color w:val="FFC000"/>
        </w:rPr>
        <w:t xml:space="preserve">| </w:t>
      </w:r>
      <w:r w:rsidRPr="00D01998">
        <w:rPr>
          <w:rFonts w:ascii="Segoe UI" w:hAnsi="Segoe UI" w:cs="Segoe UI"/>
          <w:b/>
        </w:rPr>
        <w:t xml:space="preserve">English </w:t>
      </w:r>
    </w:p>
    <w:p w14:paraId="4AD23724" w14:textId="77777777" w:rsidR="00822981" w:rsidRPr="00D01998" w:rsidRDefault="00822981" w:rsidP="00822981">
      <w:pPr>
        <w:spacing w:after="0" w:line="240" w:lineRule="auto"/>
        <w:rPr>
          <w:rFonts w:ascii="Segoe UI" w:hAnsi="Segoe UI" w:cs="Segoe UI"/>
        </w:rPr>
      </w:pPr>
    </w:p>
    <w:p w14:paraId="7D9A2D1A" w14:textId="77777777" w:rsidR="00822981" w:rsidRPr="00D01998" w:rsidRDefault="00822981" w:rsidP="00822981">
      <w:pPr>
        <w:spacing w:after="0" w:line="240" w:lineRule="auto"/>
        <w:jc w:val="center"/>
        <w:rPr>
          <w:rFonts w:ascii="Segoe UI" w:hAnsi="Segoe UI" w:cs="Segoe UI"/>
          <w:b/>
        </w:rPr>
      </w:pPr>
      <w:r w:rsidRPr="00D01998">
        <w:rPr>
          <w:rFonts w:ascii="Segoe UI" w:hAnsi="Segoe UI" w:cs="Segoe UI"/>
          <w:b/>
        </w:rPr>
        <w:t>Virginia Mortgage Relief Program Allocates Additional, Limited Funding</w:t>
      </w:r>
    </w:p>
    <w:p w14:paraId="1EC13429" w14:textId="77777777" w:rsidR="00822981" w:rsidRPr="00D01998" w:rsidRDefault="00822981" w:rsidP="00822981">
      <w:pPr>
        <w:spacing w:after="0" w:line="240" w:lineRule="auto"/>
        <w:jc w:val="center"/>
        <w:rPr>
          <w:rFonts w:ascii="Segoe UI" w:hAnsi="Segoe UI" w:cs="Segoe UI"/>
          <w:b/>
          <w:color w:val="166B95"/>
        </w:rPr>
      </w:pPr>
      <w:r w:rsidRPr="00D01998">
        <w:rPr>
          <w:rFonts w:ascii="Segoe UI" w:hAnsi="Segoe UI" w:cs="Segoe UI"/>
          <w:i/>
        </w:rPr>
        <w:t xml:space="preserve"> </w:t>
      </w:r>
    </w:p>
    <w:p w14:paraId="74FACA27" w14:textId="77777777" w:rsidR="00822981" w:rsidRPr="00D01998" w:rsidRDefault="00822981" w:rsidP="00822981">
      <w:pPr>
        <w:spacing w:after="0" w:line="240" w:lineRule="auto"/>
        <w:rPr>
          <w:rFonts w:ascii="Segoe UI" w:hAnsi="Segoe UI" w:cs="Segoe UI"/>
        </w:rPr>
      </w:pPr>
      <w:r w:rsidRPr="00D01998">
        <w:rPr>
          <w:rFonts w:ascii="Segoe UI" w:hAnsi="Segoe UI" w:cs="Segoe UI"/>
        </w:rPr>
        <w:t>To help additional Virginia homeowners still financially struggling due to the ongoing impact of the pandemic, the Virginia Mortgage Relief Program (VMRP) shifted funds to provide more program assistance. The application portal reopened on March 4, 2024, with limited funding available for eligible homeowners. Eligible applications will be processed on a first-come, first-served basis following VMRP review and eligibility confirmation, with applicants at risk of foreclosure taking priority.</w:t>
      </w:r>
    </w:p>
    <w:p w14:paraId="542A4263" w14:textId="77777777" w:rsidR="00822981" w:rsidRPr="00D01998" w:rsidRDefault="00822981" w:rsidP="00822981">
      <w:pPr>
        <w:spacing w:after="0" w:line="240" w:lineRule="auto"/>
        <w:rPr>
          <w:rFonts w:ascii="Segoe UI" w:hAnsi="Segoe UI" w:cs="Segoe UI"/>
        </w:rPr>
      </w:pPr>
    </w:p>
    <w:p w14:paraId="7441B27E" w14:textId="77777777" w:rsidR="00822981" w:rsidRPr="002F3C22" w:rsidRDefault="00822981" w:rsidP="00822981">
      <w:pPr>
        <w:spacing w:after="0" w:line="240" w:lineRule="auto"/>
        <w:rPr>
          <w:rFonts w:ascii="Segoe UI" w:hAnsi="Segoe UI" w:cs="Segoe UI"/>
        </w:rPr>
      </w:pPr>
      <w:r w:rsidRPr="00D01998">
        <w:rPr>
          <w:rFonts w:ascii="Segoe UI" w:hAnsi="Segoe UI" w:cs="Segoe UI"/>
          <w:b/>
          <w:bCs/>
        </w:rPr>
        <w:t xml:space="preserve">To see if you are eligible to apply and to see qualified expenses, please visit </w:t>
      </w:r>
      <w:hyperlink r:id="rId5" w:history="1">
        <w:r w:rsidRPr="00D01998">
          <w:rPr>
            <w:rStyle w:val="Hyperlink"/>
            <w:rFonts w:ascii="Segoe UI" w:hAnsi="Segoe UI" w:cs="Segoe UI"/>
            <w:b/>
            <w:bCs/>
          </w:rPr>
          <w:t>www.VirginiaMortgageRelief.com</w:t>
        </w:r>
      </w:hyperlink>
      <w:r w:rsidRPr="00D01998">
        <w:rPr>
          <w:rFonts w:ascii="Segoe UI" w:hAnsi="Segoe UI" w:cs="Segoe UI"/>
          <w:b/>
          <w:bCs/>
        </w:rPr>
        <w:t xml:space="preserve"> for more information. </w:t>
      </w:r>
      <w:r w:rsidRPr="002F3C22">
        <w:rPr>
          <w:rFonts w:ascii="Segoe UI" w:hAnsi="Segoe UI" w:cs="Segoe UI"/>
          <w:b/>
          <w:bCs/>
        </w:rPr>
        <w:t>Apply today, as funding is limited.</w:t>
      </w:r>
    </w:p>
    <w:p w14:paraId="17698682" w14:textId="77777777" w:rsidR="00822981" w:rsidRPr="002F3C22" w:rsidRDefault="00822981" w:rsidP="00822981">
      <w:pPr>
        <w:spacing w:after="0" w:line="240" w:lineRule="auto"/>
      </w:pPr>
    </w:p>
    <w:p w14:paraId="4659F115" w14:textId="77777777" w:rsidR="00822981" w:rsidRPr="002F3C22" w:rsidRDefault="00822981" w:rsidP="00822981">
      <w:pPr>
        <w:spacing w:after="0" w:line="240" w:lineRule="auto"/>
        <w:rPr>
          <w:b/>
          <w:bCs/>
        </w:rPr>
      </w:pPr>
      <w:r w:rsidRPr="002F3C22">
        <w:rPr>
          <w:b/>
          <w:bCs/>
        </w:rPr>
        <w:t>+++</w:t>
      </w:r>
    </w:p>
    <w:p w14:paraId="70739731" w14:textId="4772B144" w:rsidR="00475DB6" w:rsidRDefault="00475DB6"/>
    <w:p w14:paraId="3285635E" w14:textId="77777777" w:rsidR="00822981" w:rsidRPr="00D01998" w:rsidRDefault="00822981" w:rsidP="00822981">
      <w:pPr>
        <w:tabs>
          <w:tab w:val="left" w:pos="8640"/>
        </w:tabs>
        <w:spacing w:after="0" w:line="240" w:lineRule="auto"/>
        <w:rPr>
          <w:rFonts w:ascii="Segoe UI" w:hAnsi="Segoe UI" w:cs="Segoe UI"/>
          <w:b/>
        </w:rPr>
      </w:pPr>
      <w:r w:rsidRPr="00D01998">
        <w:rPr>
          <w:rFonts w:ascii="Segoe UI" w:hAnsi="Segoe UI" w:cs="Segoe UI"/>
          <w:b/>
        </w:rPr>
        <w:t xml:space="preserve">LONG PIECE </w:t>
      </w:r>
      <w:r w:rsidRPr="00D01998">
        <w:rPr>
          <w:rFonts w:ascii="Segoe UI" w:hAnsi="Segoe UI" w:cs="Segoe UI"/>
          <w:b/>
          <w:color w:val="FFC000"/>
        </w:rPr>
        <w:t xml:space="preserve">| </w:t>
      </w:r>
      <w:r w:rsidRPr="00D01998">
        <w:rPr>
          <w:rFonts w:ascii="Segoe UI" w:hAnsi="Segoe UI" w:cs="Segoe UI"/>
          <w:b/>
        </w:rPr>
        <w:t xml:space="preserve">English </w:t>
      </w:r>
    </w:p>
    <w:p w14:paraId="4241DFDF" w14:textId="77777777" w:rsidR="00822981" w:rsidRPr="00D01998" w:rsidRDefault="00822981" w:rsidP="00822981">
      <w:pPr>
        <w:spacing w:after="0" w:line="240" w:lineRule="auto"/>
        <w:jc w:val="center"/>
        <w:rPr>
          <w:rFonts w:ascii="Segoe UI" w:hAnsi="Segoe UI" w:cs="Segoe UI"/>
          <w:b/>
        </w:rPr>
      </w:pPr>
    </w:p>
    <w:p w14:paraId="743635DD" w14:textId="77777777" w:rsidR="00822981" w:rsidRPr="00D01998" w:rsidRDefault="00822981" w:rsidP="00822981">
      <w:pPr>
        <w:spacing w:after="0" w:line="240" w:lineRule="auto"/>
        <w:jc w:val="center"/>
        <w:rPr>
          <w:rFonts w:ascii="Segoe UI" w:hAnsi="Segoe UI" w:cs="Segoe UI"/>
          <w:b/>
        </w:rPr>
      </w:pPr>
      <w:r w:rsidRPr="00D01998">
        <w:rPr>
          <w:rFonts w:ascii="Segoe UI" w:hAnsi="Segoe UI" w:cs="Segoe UI"/>
          <w:b/>
        </w:rPr>
        <w:t xml:space="preserve">Virginia Mortgage Relief Program Allocates Additional Funding for a Limited Number of </w:t>
      </w:r>
      <w:r>
        <w:rPr>
          <w:rFonts w:ascii="Segoe UI" w:hAnsi="Segoe UI" w:cs="Segoe UI"/>
          <w:b/>
        </w:rPr>
        <w:t xml:space="preserve">Homeowner </w:t>
      </w:r>
      <w:r w:rsidRPr="00D01998">
        <w:rPr>
          <w:rFonts w:ascii="Segoe UI" w:hAnsi="Segoe UI" w:cs="Segoe UI"/>
          <w:b/>
        </w:rPr>
        <w:t>Applications</w:t>
      </w:r>
    </w:p>
    <w:p w14:paraId="5EBD66E7" w14:textId="77777777" w:rsidR="00822981" w:rsidRPr="00D01998" w:rsidRDefault="00822981" w:rsidP="00822981">
      <w:pPr>
        <w:spacing w:after="0" w:line="240" w:lineRule="auto"/>
        <w:jc w:val="center"/>
        <w:rPr>
          <w:rFonts w:ascii="Segoe UI" w:hAnsi="Segoe UI" w:cs="Segoe UI"/>
          <w:b/>
          <w:color w:val="166B95"/>
        </w:rPr>
      </w:pPr>
    </w:p>
    <w:p w14:paraId="2321A36E" w14:textId="77777777" w:rsidR="00822981" w:rsidRDefault="00822981" w:rsidP="00822981">
      <w:pPr>
        <w:spacing w:after="0" w:line="240" w:lineRule="auto"/>
        <w:rPr>
          <w:rFonts w:ascii="Segoe UI" w:hAnsi="Segoe UI" w:cs="Segoe UI"/>
        </w:rPr>
      </w:pPr>
      <w:r w:rsidRPr="00D01998">
        <w:rPr>
          <w:rFonts w:ascii="Segoe UI" w:hAnsi="Segoe UI" w:cs="Segoe UI"/>
        </w:rPr>
        <w:t xml:space="preserve">To help additional </w:t>
      </w:r>
      <w:r>
        <w:rPr>
          <w:rFonts w:ascii="Segoe UI" w:hAnsi="Segoe UI" w:cs="Segoe UI"/>
        </w:rPr>
        <w:t>Commonwealth</w:t>
      </w:r>
      <w:r w:rsidRPr="00D01998">
        <w:rPr>
          <w:rFonts w:ascii="Segoe UI" w:hAnsi="Segoe UI" w:cs="Segoe UI"/>
        </w:rPr>
        <w:t xml:space="preserve"> homeowners still financially struggling due to the ongoing impact of the pandemic, the Virginia Mortgage Relief Program (VMRP) shifted funds to provide more </w:t>
      </w:r>
      <w:r>
        <w:rPr>
          <w:rFonts w:ascii="Segoe UI" w:hAnsi="Segoe UI" w:cs="Segoe UI"/>
        </w:rPr>
        <w:t xml:space="preserve">program </w:t>
      </w:r>
      <w:r w:rsidRPr="00D01998">
        <w:rPr>
          <w:rFonts w:ascii="Segoe UI" w:hAnsi="Segoe UI" w:cs="Segoe UI"/>
        </w:rPr>
        <w:t xml:space="preserve">assistance. </w:t>
      </w:r>
    </w:p>
    <w:p w14:paraId="5C8781EF" w14:textId="77777777" w:rsidR="00822981" w:rsidRDefault="00822981" w:rsidP="00822981">
      <w:pPr>
        <w:spacing w:after="0" w:line="240" w:lineRule="auto"/>
        <w:rPr>
          <w:rFonts w:ascii="Segoe UI" w:hAnsi="Segoe UI" w:cs="Segoe UI"/>
        </w:rPr>
      </w:pPr>
    </w:p>
    <w:p w14:paraId="559098E5" w14:textId="77777777" w:rsidR="00822981" w:rsidRPr="00D01998" w:rsidRDefault="00822981" w:rsidP="00822981">
      <w:pPr>
        <w:spacing w:after="0" w:line="240" w:lineRule="auto"/>
        <w:rPr>
          <w:rFonts w:ascii="Segoe UI" w:hAnsi="Segoe UI" w:cs="Segoe UI"/>
        </w:rPr>
      </w:pPr>
      <w:r w:rsidRPr="009B5B6F">
        <w:rPr>
          <w:rFonts w:ascii="Segoe UI" w:hAnsi="Segoe UI" w:cs="Segoe UI"/>
          <w:b/>
          <w:bCs/>
        </w:rPr>
        <w:t>The application portal reopened on March 4, 2024, with limited funding available for eligible homeowners.</w:t>
      </w:r>
    </w:p>
    <w:p w14:paraId="274678B0" w14:textId="77777777" w:rsidR="00822981" w:rsidRPr="00D01998" w:rsidRDefault="00822981" w:rsidP="00822981">
      <w:pPr>
        <w:spacing w:after="0" w:line="240" w:lineRule="auto"/>
        <w:rPr>
          <w:rFonts w:ascii="Segoe UI" w:hAnsi="Segoe UI" w:cs="Segoe UI"/>
        </w:rPr>
      </w:pPr>
    </w:p>
    <w:p w14:paraId="5590B634" w14:textId="77777777" w:rsidR="00822981" w:rsidRPr="00D01998" w:rsidRDefault="00822981" w:rsidP="00822981">
      <w:pPr>
        <w:spacing w:after="0" w:line="240" w:lineRule="auto"/>
        <w:rPr>
          <w:rFonts w:ascii="Segoe UI" w:hAnsi="Segoe UI" w:cs="Segoe UI"/>
          <w:b/>
          <w:bCs/>
        </w:rPr>
      </w:pPr>
      <w:r w:rsidRPr="00D01998">
        <w:rPr>
          <w:rFonts w:ascii="Segoe UI" w:hAnsi="Segoe UI" w:cs="Segoe UI"/>
          <w:b/>
          <w:bCs/>
        </w:rPr>
        <w:t>PROGRAM ELIGIBILITY</w:t>
      </w:r>
    </w:p>
    <w:p w14:paraId="2BAAC08F" w14:textId="77777777" w:rsidR="00822981" w:rsidRPr="00D01998" w:rsidRDefault="00822981" w:rsidP="00822981">
      <w:pPr>
        <w:spacing w:after="0" w:line="240" w:lineRule="auto"/>
        <w:rPr>
          <w:rFonts w:ascii="Segoe UI" w:hAnsi="Segoe UI" w:cs="Segoe UI"/>
          <w:b/>
          <w:bCs/>
        </w:rPr>
      </w:pPr>
    </w:p>
    <w:p w14:paraId="50A9F55B" w14:textId="77777777" w:rsidR="00822981" w:rsidRPr="00D01998" w:rsidRDefault="00822981" w:rsidP="00822981">
      <w:pPr>
        <w:spacing w:after="0" w:line="240" w:lineRule="auto"/>
        <w:rPr>
          <w:rFonts w:ascii="Segoe UI" w:hAnsi="Segoe UI" w:cs="Segoe UI"/>
        </w:rPr>
      </w:pPr>
      <w:r w:rsidRPr="00D01998">
        <w:rPr>
          <w:rFonts w:ascii="Segoe UI" w:hAnsi="Segoe UI" w:cs="Segoe UI"/>
        </w:rPr>
        <w:t xml:space="preserve">To be eligible for VMRP assistance, an individual must meet the following eligibility requirements: </w:t>
      </w:r>
    </w:p>
    <w:p w14:paraId="233681DF" w14:textId="77777777" w:rsidR="00822981" w:rsidRPr="00D01998" w:rsidRDefault="00822981" w:rsidP="00822981">
      <w:pPr>
        <w:numPr>
          <w:ilvl w:val="0"/>
          <w:numId w:val="1"/>
        </w:numPr>
        <w:spacing w:after="0" w:line="240" w:lineRule="auto"/>
        <w:rPr>
          <w:rFonts w:ascii="Segoe UI" w:hAnsi="Segoe UI" w:cs="Segoe UI"/>
        </w:rPr>
      </w:pPr>
      <w:r w:rsidRPr="00D01998">
        <w:rPr>
          <w:rFonts w:ascii="Segoe UI" w:hAnsi="Segoe UI" w:cs="Segoe UI"/>
        </w:rPr>
        <w:t xml:space="preserve">A homeowner with a primary residence in </w:t>
      </w:r>
      <w:proofErr w:type="gramStart"/>
      <w:r w:rsidRPr="00D01998">
        <w:rPr>
          <w:rFonts w:ascii="Segoe UI" w:hAnsi="Segoe UI" w:cs="Segoe UI"/>
        </w:rPr>
        <w:t>Virginia;</w:t>
      </w:r>
      <w:proofErr w:type="gramEnd"/>
    </w:p>
    <w:p w14:paraId="7D210B5E" w14:textId="77777777" w:rsidR="00822981" w:rsidRPr="00D01998" w:rsidRDefault="00822981" w:rsidP="00822981">
      <w:pPr>
        <w:numPr>
          <w:ilvl w:val="0"/>
          <w:numId w:val="1"/>
        </w:numPr>
        <w:spacing w:after="0" w:line="240" w:lineRule="auto"/>
        <w:rPr>
          <w:rFonts w:ascii="Segoe UI" w:hAnsi="Segoe UI" w:cs="Segoe UI"/>
        </w:rPr>
      </w:pPr>
      <w:r w:rsidRPr="00D01998">
        <w:rPr>
          <w:rFonts w:ascii="Segoe UI" w:hAnsi="Segoe UI" w:cs="Segoe UI"/>
        </w:rPr>
        <w:t>The applicant experienced financial hardship due to the COVID-19 pandemic after January 21, 2020 (this may include a financial hardship that began before January 21, 2020, and continued after that date due to COVID-19</w:t>
      </w:r>
      <w:proofErr w:type="gramStart"/>
      <w:r w:rsidRPr="00D01998">
        <w:rPr>
          <w:rFonts w:ascii="Segoe UI" w:hAnsi="Segoe UI" w:cs="Segoe UI"/>
        </w:rPr>
        <w:t>);</w:t>
      </w:r>
      <w:proofErr w:type="gramEnd"/>
    </w:p>
    <w:p w14:paraId="77BE20A9" w14:textId="77777777" w:rsidR="00822981" w:rsidRPr="00D01998" w:rsidRDefault="00822981" w:rsidP="00822981">
      <w:pPr>
        <w:numPr>
          <w:ilvl w:val="0"/>
          <w:numId w:val="1"/>
        </w:numPr>
        <w:spacing w:after="0" w:line="240" w:lineRule="auto"/>
        <w:rPr>
          <w:rFonts w:ascii="Segoe UI" w:hAnsi="Segoe UI" w:cs="Segoe UI"/>
        </w:rPr>
      </w:pPr>
      <w:r w:rsidRPr="00D01998">
        <w:rPr>
          <w:rFonts w:ascii="Segoe UI" w:hAnsi="Segoe UI" w:cs="Segoe UI"/>
        </w:rPr>
        <w:t>The applicant’s household must meet certain maximum income restrictions; and</w:t>
      </w:r>
    </w:p>
    <w:p w14:paraId="53F7FBFD" w14:textId="77777777" w:rsidR="00822981" w:rsidRPr="00D01998" w:rsidRDefault="00822981" w:rsidP="00822981">
      <w:pPr>
        <w:numPr>
          <w:ilvl w:val="0"/>
          <w:numId w:val="1"/>
        </w:numPr>
        <w:spacing w:after="0" w:line="240" w:lineRule="auto"/>
        <w:rPr>
          <w:rFonts w:ascii="Segoe UI" w:hAnsi="Segoe UI" w:cs="Segoe UI"/>
        </w:rPr>
      </w:pPr>
      <w:r w:rsidRPr="00D01998">
        <w:rPr>
          <w:rFonts w:ascii="Segoe UI" w:hAnsi="Segoe UI" w:cs="Segoe UI"/>
        </w:rPr>
        <w:lastRenderedPageBreak/>
        <w:t xml:space="preserve">The homeowner is seeking assistance with </w:t>
      </w:r>
      <w:r w:rsidRPr="00822981">
        <w:rPr>
          <w:rFonts w:ascii="Segoe UI" w:hAnsi="Segoe UI" w:cs="Segoe UI"/>
        </w:rPr>
        <w:t>delinquent</w:t>
      </w:r>
      <w:r w:rsidRPr="00D01998">
        <w:rPr>
          <w:rFonts w:ascii="Segoe UI" w:hAnsi="Segoe UI" w:cs="Segoe UI"/>
        </w:rPr>
        <w:t xml:space="preserve"> mortgage payments or other </w:t>
      </w:r>
      <w:r w:rsidRPr="009B5B6F">
        <w:rPr>
          <w:rFonts w:ascii="Segoe UI" w:hAnsi="Segoe UI" w:cs="Segoe UI"/>
          <w:u w:val="single"/>
        </w:rPr>
        <w:t>delinquent</w:t>
      </w:r>
      <w:r>
        <w:rPr>
          <w:rFonts w:ascii="Segoe UI" w:hAnsi="Segoe UI" w:cs="Segoe UI"/>
        </w:rPr>
        <w:t xml:space="preserve"> </w:t>
      </w:r>
      <w:r w:rsidRPr="00D01998">
        <w:rPr>
          <w:rFonts w:ascii="Segoe UI" w:hAnsi="Segoe UI" w:cs="Segoe UI"/>
        </w:rPr>
        <w:t>eligible housing-related costs</w:t>
      </w:r>
      <w:r>
        <w:rPr>
          <w:rFonts w:ascii="Segoe UI" w:hAnsi="Segoe UI" w:cs="Segoe UI"/>
        </w:rPr>
        <w:t xml:space="preserve"> (listed below)</w:t>
      </w:r>
      <w:r w:rsidRPr="00D01998">
        <w:rPr>
          <w:rFonts w:ascii="Segoe UI" w:hAnsi="Segoe UI" w:cs="Segoe UI"/>
        </w:rPr>
        <w:t>.</w:t>
      </w:r>
    </w:p>
    <w:p w14:paraId="6B8AF7D8" w14:textId="77777777" w:rsidR="00822981" w:rsidRPr="00D01998" w:rsidRDefault="00822981" w:rsidP="00822981">
      <w:pPr>
        <w:spacing w:after="0" w:line="240" w:lineRule="auto"/>
        <w:ind w:left="720"/>
        <w:rPr>
          <w:rFonts w:ascii="Segoe UI" w:hAnsi="Segoe UI" w:cs="Segoe UI"/>
        </w:rPr>
      </w:pPr>
    </w:p>
    <w:p w14:paraId="4D52F8A1" w14:textId="77777777" w:rsidR="00822981" w:rsidRPr="00D01998" w:rsidRDefault="00822981" w:rsidP="00822981">
      <w:pPr>
        <w:spacing w:after="0" w:line="240" w:lineRule="auto"/>
        <w:rPr>
          <w:rFonts w:ascii="Segoe UI" w:hAnsi="Segoe UI" w:cs="Segoe UI"/>
          <w:b/>
          <w:bCs/>
        </w:rPr>
      </w:pPr>
      <w:r w:rsidRPr="00D01998">
        <w:rPr>
          <w:rFonts w:ascii="Segoe UI" w:hAnsi="Segoe UI" w:cs="Segoe UI"/>
          <w:b/>
          <w:bCs/>
        </w:rPr>
        <w:t>QUALIFIED EXPENSES</w:t>
      </w:r>
    </w:p>
    <w:p w14:paraId="03190658" w14:textId="77777777" w:rsidR="00822981" w:rsidRPr="00D01998" w:rsidRDefault="00822981" w:rsidP="00822981">
      <w:pPr>
        <w:spacing w:after="0" w:line="240" w:lineRule="auto"/>
        <w:rPr>
          <w:rFonts w:ascii="Segoe UI" w:hAnsi="Segoe UI" w:cs="Segoe UI"/>
        </w:rPr>
      </w:pPr>
      <w:r w:rsidRPr="00D01998">
        <w:rPr>
          <w:rFonts w:ascii="Segoe UI" w:hAnsi="Segoe UI" w:cs="Segoe UI"/>
        </w:rPr>
        <w:t xml:space="preserve">Housing obligations as listed below are eligible uses of VMRP </w:t>
      </w:r>
      <w:r>
        <w:rPr>
          <w:rFonts w:ascii="Segoe UI" w:hAnsi="Segoe UI" w:cs="Segoe UI"/>
        </w:rPr>
        <w:t>funding</w:t>
      </w:r>
      <w:r w:rsidRPr="00D01998">
        <w:rPr>
          <w:rFonts w:ascii="Segoe UI" w:hAnsi="Segoe UI" w:cs="Segoe UI"/>
        </w:rPr>
        <w:t>:</w:t>
      </w:r>
    </w:p>
    <w:p w14:paraId="721506E0" w14:textId="77777777" w:rsidR="00822981" w:rsidRPr="00822981" w:rsidRDefault="00822981" w:rsidP="00822981">
      <w:pPr>
        <w:numPr>
          <w:ilvl w:val="0"/>
          <w:numId w:val="2"/>
        </w:numPr>
        <w:spacing w:after="0" w:line="240" w:lineRule="auto"/>
        <w:contextualSpacing/>
        <w:rPr>
          <w:rFonts w:ascii="Segoe UI" w:hAnsi="Segoe UI" w:cs="Segoe UI"/>
          <w:kern w:val="2"/>
        </w:rPr>
      </w:pPr>
      <w:r w:rsidRPr="00822981">
        <w:rPr>
          <w:rFonts w:ascii="Segoe UI" w:hAnsi="Segoe UI" w:cs="Segoe UI"/>
          <w:kern w:val="2"/>
        </w:rPr>
        <w:t>Financial assistance to allow a homeowner to reinstate a mortgage or to pay other housing-related costs related to a period of forbearance, delinquency, or default.</w:t>
      </w:r>
    </w:p>
    <w:p w14:paraId="2BB5C653" w14:textId="1ABA13E4" w:rsidR="00822981" w:rsidRPr="00822981" w:rsidRDefault="00822981" w:rsidP="00822981">
      <w:pPr>
        <w:numPr>
          <w:ilvl w:val="0"/>
          <w:numId w:val="2"/>
        </w:numPr>
        <w:spacing w:after="0" w:line="240" w:lineRule="auto"/>
        <w:contextualSpacing/>
        <w:rPr>
          <w:rFonts w:ascii="Segoe UI" w:hAnsi="Segoe UI" w:cs="Segoe UI"/>
          <w:kern w:val="2"/>
        </w:rPr>
      </w:pPr>
      <w:r w:rsidRPr="00822981">
        <w:rPr>
          <w:rFonts w:ascii="Segoe UI" w:hAnsi="Segoe UI" w:cs="Segoe UI"/>
          <w:kern w:val="2"/>
        </w:rPr>
        <w:t>Homeowner’s insurance, flood insurance</w:t>
      </w:r>
      <w:r>
        <w:rPr>
          <w:rFonts w:ascii="Segoe UI" w:hAnsi="Segoe UI" w:cs="Segoe UI"/>
          <w:kern w:val="2"/>
        </w:rPr>
        <w:t>,</w:t>
      </w:r>
      <w:r w:rsidRPr="00822981">
        <w:rPr>
          <w:rFonts w:ascii="Segoe UI" w:hAnsi="Segoe UI" w:cs="Segoe UI"/>
          <w:kern w:val="2"/>
        </w:rPr>
        <w:t xml:space="preserve"> and mortgage insurance.</w:t>
      </w:r>
    </w:p>
    <w:p w14:paraId="77862DCC" w14:textId="77777777" w:rsidR="00822981" w:rsidRPr="00822981" w:rsidRDefault="00822981" w:rsidP="00822981">
      <w:pPr>
        <w:numPr>
          <w:ilvl w:val="0"/>
          <w:numId w:val="2"/>
        </w:numPr>
        <w:spacing w:after="0" w:line="240" w:lineRule="auto"/>
        <w:contextualSpacing/>
        <w:rPr>
          <w:rFonts w:ascii="Segoe UI" w:hAnsi="Segoe UI" w:cs="Segoe UI"/>
          <w:kern w:val="2"/>
        </w:rPr>
      </w:pPr>
      <w:r w:rsidRPr="00822981">
        <w:rPr>
          <w:rFonts w:ascii="Segoe UI" w:hAnsi="Segoe UI" w:cs="Segoe UI"/>
          <w:kern w:val="2"/>
        </w:rPr>
        <w:t>Homeowner’s association fees or liens, condominium association fees, special assessments, or common charges.</w:t>
      </w:r>
    </w:p>
    <w:p w14:paraId="7197EE88" w14:textId="77777777" w:rsidR="00822981" w:rsidRPr="00822981" w:rsidRDefault="00822981" w:rsidP="00822981">
      <w:pPr>
        <w:numPr>
          <w:ilvl w:val="0"/>
          <w:numId w:val="2"/>
        </w:numPr>
        <w:spacing w:after="0" w:line="240" w:lineRule="auto"/>
        <w:contextualSpacing/>
        <w:rPr>
          <w:rFonts w:ascii="Segoe UI" w:hAnsi="Segoe UI" w:cs="Segoe UI"/>
          <w:kern w:val="2"/>
        </w:rPr>
      </w:pPr>
      <w:r w:rsidRPr="00822981">
        <w:rPr>
          <w:rFonts w:ascii="Segoe UI" w:hAnsi="Segoe UI" w:cs="Segoe UI"/>
          <w:kern w:val="2"/>
        </w:rPr>
        <w:t>Payment assistance for delinquent property taxes to prevent homeowner tax foreclosures.</w:t>
      </w:r>
    </w:p>
    <w:p w14:paraId="6CA6C852" w14:textId="77777777" w:rsidR="00822981" w:rsidRPr="00822981" w:rsidRDefault="00822981" w:rsidP="00822981">
      <w:pPr>
        <w:numPr>
          <w:ilvl w:val="0"/>
          <w:numId w:val="2"/>
        </w:numPr>
        <w:spacing w:after="0" w:line="240" w:lineRule="auto"/>
        <w:contextualSpacing/>
        <w:rPr>
          <w:rFonts w:ascii="Segoe UI" w:hAnsi="Segoe UI" w:cs="Segoe UI"/>
          <w:kern w:val="2"/>
        </w:rPr>
      </w:pPr>
      <w:r w:rsidRPr="00822981">
        <w:rPr>
          <w:rFonts w:ascii="Segoe UI" w:hAnsi="Segoe UI" w:cs="Segoe UI"/>
          <w:kern w:val="2"/>
        </w:rPr>
        <w:t>Personal property taxes and, in some cases, lot rental fees on unaffixed mobile homes. However, applications for lot rent only are not eligible under VMRP.</w:t>
      </w:r>
    </w:p>
    <w:p w14:paraId="555FE7CD" w14:textId="77777777" w:rsidR="00822981" w:rsidRPr="00822981" w:rsidRDefault="00822981" w:rsidP="00822981">
      <w:pPr>
        <w:spacing w:after="0" w:line="240" w:lineRule="auto"/>
        <w:ind w:left="720"/>
        <w:contextualSpacing/>
        <w:rPr>
          <w:rFonts w:ascii="Segoe UI" w:hAnsi="Segoe UI" w:cs="Segoe UI"/>
          <w:i/>
          <w:iCs/>
          <w:kern w:val="2"/>
        </w:rPr>
      </w:pPr>
    </w:p>
    <w:p w14:paraId="5B4C809B" w14:textId="77777777" w:rsidR="00822981" w:rsidRPr="00822981" w:rsidRDefault="00822981" w:rsidP="00822981">
      <w:pPr>
        <w:spacing w:after="0" w:line="240" w:lineRule="auto"/>
        <w:rPr>
          <w:rFonts w:ascii="Segoe UI" w:hAnsi="Segoe UI" w:cs="Segoe UI"/>
          <w:i/>
          <w:iCs/>
          <w:kern w:val="2"/>
        </w:rPr>
      </w:pPr>
      <w:r w:rsidRPr="00822981">
        <w:rPr>
          <w:rFonts w:ascii="Segoe UI" w:hAnsi="Segoe UI" w:cs="Segoe UI"/>
          <w:i/>
          <w:iCs/>
          <w:kern w:val="2"/>
        </w:rPr>
        <w:t>Please note, applicants may not receive the full $50,000 depending on their eligibility and the availability of program funds.</w:t>
      </w:r>
    </w:p>
    <w:p w14:paraId="20EEB20C" w14:textId="77777777" w:rsidR="00822981" w:rsidRPr="00822981" w:rsidRDefault="00822981" w:rsidP="00822981">
      <w:pPr>
        <w:spacing w:after="0" w:line="240" w:lineRule="auto"/>
        <w:rPr>
          <w:rFonts w:ascii="Segoe UI" w:hAnsi="Segoe UI" w:cs="Segoe UI"/>
          <w:i/>
          <w:iCs/>
          <w:kern w:val="2"/>
        </w:rPr>
      </w:pPr>
    </w:p>
    <w:p w14:paraId="003133E1" w14:textId="32E1AD29" w:rsidR="00822981" w:rsidRPr="00822981" w:rsidRDefault="00822981" w:rsidP="00822981">
      <w:pPr>
        <w:spacing w:after="0" w:line="240" w:lineRule="auto"/>
        <w:rPr>
          <w:rFonts w:ascii="Segoe UI" w:hAnsi="Segoe UI" w:cs="Segoe UI"/>
          <w:b/>
          <w:bCs/>
          <w:i/>
          <w:iCs/>
          <w:kern w:val="2"/>
        </w:rPr>
      </w:pPr>
      <w:r w:rsidRPr="00822981">
        <w:rPr>
          <w:rFonts w:ascii="Segoe UI" w:hAnsi="Segoe UI" w:cs="Segoe UI"/>
          <w:b/>
          <w:bCs/>
          <w:i/>
          <w:iCs/>
          <w:kern w:val="2"/>
        </w:rPr>
        <w:t xml:space="preserve">For the limited reopening </w:t>
      </w:r>
      <w:r w:rsidR="00587252">
        <w:rPr>
          <w:rFonts w:ascii="Segoe UI" w:hAnsi="Segoe UI" w:cs="Segoe UI"/>
          <w:b/>
          <w:bCs/>
          <w:i/>
          <w:iCs/>
          <w:kern w:val="2"/>
        </w:rPr>
        <w:t>o</w:t>
      </w:r>
      <w:r w:rsidR="005C5066" w:rsidRPr="005C5066">
        <w:rPr>
          <w:rFonts w:ascii="Segoe UI" w:hAnsi="Segoe UI" w:cs="Segoe UI"/>
          <w:b/>
          <w:bCs/>
          <w:i/>
          <w:iCs/>
          <w:kern w:val="2"/>
        </w:rPr>
        <w:t>n</w:t>
      </w:r>
      <w:r w:rsidRPr="00822981">
        <w:rPr>
          <w:rFonts w:ascii="Segoe UI" w:hAnsi="Segoe UI" w:cs="Segoe UI"/>
          <w:b/>
          <w:bCs/>
          <w:i/>
          <w:iCs/>
          <w:kern w:val="2"/>
        </w:rPr>
        <w:t xml:space="preserve"> March</w:t>
      </w:r>
      <w:r w:rsidR="00587252">
        <w:rPr>
          <w:rFonts w:ascii="Segoe UI" w:hAnsi="Segoe UI" w:cs="Segoe UI"/>
          <w:b/>
          <w:bCs/>
          <w:i/>
          <w:iCs/>
          <w:kern w:val="2"/>
        </w:rPr>
        <w:t xml:space="preserve"> 4,</w:t>
      </w:r>
      <w:r w:rsidRPr="00822981">
        <w:rPr>
          <w:rFonts w:ascii="Segoe UI" w:hAnsi="Segoe UI" w:cs="Segoe UI"/>
          <w:b/>
          <w:bCs/>
          <w:i/>
          <w:iCs/>
          <w:kern w:val="2"/>
        </w:rPr>
        <w:t xml:space="preserve"> 2024, eligible applications will be processed based on remaining funding availability, with applicants at risk of foreclosure taking priority.</w:t>
      </w:r>
    </w:p>
    <w:p w14:paraId="7A9FF715" w14:textId="77777777" w:rsidR="00822981" w:rsidRPr="00822981" w:rsidRDefault="00822981" w:rsidP="00822981">
      <w:pPr>
        <w:spacing w:after="0" w:line="240" w:lineRule="auto"/>
        <w:rPr>
          <w:rFonts w:ascii="Segoe UI" w:hAnsi="Segoe UI" w:cs="Segoe UI"/>
        </w:rPr>
      </w:pPr>
    </w:p>
    <w:p w14:paraId="65D6D13F" w14:textId="77777777" w:rsidR="00822981" w:rsidRDefault="00822981" w:rsidP="00822981">
      <w:pPr>
        <w:spacing w:after="0" w:line="240" w:lineRule="auto"/>
        <w:rPr>
          <w:rFonts w:ascii="Segoe UI" w:hAnsi="Segoe UI" w:cs="Segoe UI"/>
          <w:b/>
          <w:bCs/>
        </w:rPr>
      </w:pPr>
      <w:r w:rsidRPr="00822981">
        <w:rPr>
          <w:rFonts w:ascii="Segoe UI" w:hAnsi="Segoe UI" w:cs="Segoe UI"/>
          <w:b/>
          <w:bCs/>
        </w:rPr>
        <w:t>APPLY TODAY, AS FUNDING IS LIMITED</w:t>
      </w:r>
    </w:p>
    <w:p w14:paraId="7D264669" w14:textId="77777777" w:rsidR="00822981" w:rsidRPr="00D01998" w:rsidRDefault="00822981" w:rsidP="00822981">
      <w:pPr>
        <w:spacing w:after="0" w:line="240" w:lineRule="auto"/>
        <w:rPr>
          <w:rFonts w:ascii="Segoe UI" w:hAnsi="Segoe UI" w:cs="Segoe UI"/>
          <w:b/>
          <w:bCs/>
        </w:rPr>
      </w:pPr>
    </w:p>
    <w:p w14:paraId="406812E5" w14:textId="776E14F9" w:rsidR="00822981" w:rsidRPr="00D01998" w:rsidRDefault="00822981" w:rsidP="00822981">
      <w:pPr>
        <w:spacing w:after="0" w:line="240" w:lineRule="auto"/>
        <w:rPr>
          <w:rFonts w:ascii="Segoe UI" w:hAnsi="Segoe UI" w:cs="Segoe UI"/>
        </w:rPr>
      </w:pPr>
      <w:r w:rsidRPr="00D01998">
        <w:rPr>
          <w:rFonts w:ascii="Segoe UI" w:hAnsi="Segoe UI" w:cs="Segoe UI"/>
        </w:rPr>
        <w:t xml:space="preserve">To apply or learn more about VMRP, visit </w:t>
      </w:r>
      <w:hyperlink r:id="rId6" w:history="1">
        <w:r w:rsidRPr="00D01998">
          <w:rPr>
            <w:rStyle w:val="Hyperlink"/>
            <w:rFonts w:ascii="Segoe UI" w:hAnsi="Segoe UI" w:cs="Segoe UI"/>
          </w:rPr>
          <w:t>www.VirginiaMortgageRelief.com</w:t>
        </w:r>
      </w:hyperlink>
      <w:r w:rsidRPr="00D01998">
        <w:rPr>
          <w:rFonts w:ascii="Segoe UI" w:hAnsi="Segoe UI" w:cs="Segoe UI"/>
        </w:rPr>
        <w:t xml:space="preserve"> or call 833-OUR-VMRP (833-687-8677), Monday through Friday, from 8 a.m. to 8 p.m.</w:t>
      </w:r>
      <w:r w:rsidR="002F3C22">
        <w:rPr>
          <w:rFonts w:ascii="Segoe UI" w:hAnsi="Segoe UI" w:cs="Segoe UI"/>
        </w:rPr>
        <w:t xml:space="preserve"> </w:t>
      </w:r>
      <w:r w:rsidR="002F3C22" w:rsidRPr="00233B66">
        <w:rPr>
          <w:rFonts w:ascii="Segoe UI" w:hAnsi="Segoe UI" w:cs="Segoe UI"/>
        </w:rPr>
        <w:t>ET</w:t>
      </w:r>
    </w:p>
    <w:p w14:paraId="73A9B2A1" w14:textId="77777777" w:rsidR="00822981" w:rsidRPr="00D01998" w:rsidRDefault="00822981" w:rsidP="00822981">
      <w:pPr>
        <w:spacing w:after="0" w:line="240" w:lineRule="auto"/>
        <w:rPr>
          <w:rFonts w:ascii="Segoe UI" w:hAnsi="Segoe UI" w:cs="Segoe UI"/>
        </w:rPr>
      </w:pPr>
    </w:p>
    <w:p w14:paraId="16075645" w14:textId="77777777" w:rsidR="00822981" w:rsidRDefault="00822981"/>
    <w:sectPr w:rsidR="00822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F209B"/>
    <w:multiLevelType w:val="multilevel"/>
    <w:tmpl w:val="28E4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61532"/>
    <w:multiLevelType w:val="multilevel"/>
    <w:tmpl w:val="BE34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5741028">
    <w:abstractNumId w:val="0"/>
  </w:num>
  <w:num w:numId="2" w16cid:durableId="1509901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81"/>
    <w:rsid w:val="00233B66"/>
    <w:rsid w:val="002F3C22"/>
    <w:rsid w:val="00475DB6"/>
    <w:rsid w:val="00587252"/>
    <w:rsid w:val="005C5066"/>
    <w:rsid w:val="00822981"/>
    <w:rsid w:val="00AF5BDF"/>
    <w:rsid w:val="00C0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8C8AE"/>
  <w15:chartTrackingRefBased/>
  <w15:docId w15:val="{6340D307-777B-4C7D-8625-2C8BA551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981"/>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81"/>
    <w:rPr>
      <w:rFonts w:ascii="Calibri" w:eastAsia="Calibri" w:hAnsi="Calibri" w:cs="Calibri"/>
    </w:rPr>
  </w:style>
  <w:style w:type="character" w:styleId="Hyperlink">
    <w:name w:val="Hyperlink"/>
    <w:basedOn w:val="DefaultParagraphFont"/>
    <w:uiPriority w:val="99"/>
    <w:unhideWhenUsed/>
    <w:rsid w:val="008229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giniaMortgageRelief.com" TargetMode="External"/><Relationship Id="rId5" Type="http://schemas.openxmlformats.org/officeDocument/2006/relationships/hyperlink" Target="http://www.VirginiaMortgageRelie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2631</Characters>
  <Application>Microsoft Office Word</Application>
  <DocSecurity>0</DocSecurity>
  <Lines>68</Lines>
  <Paragraphs>29</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Dosen, Samantha</dc:creator>
  <cp:keywords/>
  <dc:description/>
  <cp:lastModifiedBy>Tennyson, Stephanie</cp:lastModifiedBy>
  <cp:revision>2</cp:revision>
  <dcterms:created xsi:type="dcterms:W3CDTF">2024-02-09T17:59:00Z</dcterms:created>
  <dcterms:modified xsi:type="dcterms:W3CDTF">2024-02-09T17:59:00Z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5a9c7ddf-4047-415e-a285-0de4ff36ca99</vt:lpwstr>
  </property>
</Properties>
</file>